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CC" w:rsidRPr="005E2BCC" w:rsidRDefault="005E2BCC" w:rsidP="005E2BCC">
      <w:pPr>
        <w:pStyle w:val="Default"/>
        <w:rPr>
          <w:rFonts w:asciiTheme="majorHAnsi" w:hAnsiTheme="majorHAnsi"/>
          <w:sz w:val="28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szCs w:val="22"/>
        </w:rPr>
      </w:pPr>
      <w:r w:rsidRPr="005E2BCC">
        <w:rPr>
          <w:rFonts w:asciiTheme="majorHAnsi" w:hAnsiTheme="majorHAnsi"/>
          <w:sz w:val="28"/>
        </w:rPr>
        <w:t xml:space="preserve"> </w:t>
      </w:r>
    </w:p>
    <w:p w:rsidR="005E2BCC" w:rsidRPr="005E2BCC" w:rsidRDefault="005E2BCC" w:rsidP="005E2BCC">
      <w:pPr>
        <w:pStyle w:val="Default"/>
        <w:rPr>
          <w:rFonts w:asciiTheme="majorHAnsi" w:hAnsiTheme="majorHAnsi" w:cs="Imprint MT Shadow"/>
          <w:color w:val="auto"/>
          <w:szCs w:val="22"/>
        </w:rPr>
      </w:pPr>
    </w:p>
    <w:p w:rsidR="005C009B" w:rsidRDefault="005C009B" w:rsidP="005C009B">
      <w:pPr>
        <w:pStyle w:val="Default"/>
        <w:jc w:val="center"/>
        <w:rPr>
          <w:rFonts w:asciiTheme="majorHAnsi" w:hAnsiTheme="majorHAnsi" w:cs="Imprint MT Shadow"/>
          <w:color w:val="auto"/>
          <w:szCs w:val="22"/>
        </w:rPr>
      </w:pPr>
      <w:r>
        <w:rPr>
          <w:noProof/>
        </w:rPr>
        <w:drawing>
          <wp:inline distT="0" distB="0" distL="0" distR="0" wp14:anchorId="2B328151" wp14:editId="4B97CFA0">
            <wp:extent cx="1247775" cy="1247775"/>
            <wp:effectExtent l="0" t="0" r="9525" b="9525"/>
            <wp:docPr id="2" name="Picture 2" descr="https://www.militaryplaques.com/images/com_hikashop/upload/Ohio_State_Seal_Pla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ilitaryplaques.com/images/com_hikashop/upload/Ohio_State_Seal_Plaqu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09B" w:rsidRPr="005C009B" w:rsidRDefault="005C009B" w:rsidP="005C009B">
      <w:pPr>
        <w:pStyle w:val="Default"/>
        <w:jc w:val="center"/>
        <w:rPr>
          <w:rFonts w:asciiTheme="majorHAnsi" w:hAnsiTheme="majorHAnsi" w:cs="Imprint MT Shadow"/>
          <w:color w:val="auto"/>
          <w:szCs w:val="22"/>
        </w:rPr>
      </w:pPr>
    </w:p>
    <w:p w:rsidR="005C009B" w:rsidRDefault="005C009B" w:rsidP="005C009B">
      <w:pPr>
        <w:spacing w:after="0"/>
        <w:jc w:val="center"/>
        <w:rPr>
          <w:rFonts w:asciiTheme="majorHAnsi" w:hAnsiTheme="majorHAnsi" w:cs="Imprint MT Shadow"/>
          <w:sz w:val="40"/>
          <w:szCs w:val="40"/>
        </w:rPr>
      </w:pPr>
      <w:r w:rsidRPr="005E2BCC">
        <w:rPr>
          <w:rFonts w:asciiTheme="majorHAnsi" w:hAnsiTheme="majorHAnsi" w:cs="Imprint MT Shadow"/>
          <w:sz w:val="40"/>
          <w:szCs w:val="40"/>
        </w:rPr>
        <w:t>Ohio Sunset Review Committee</w:t>
      </w:r>
    </w:p>
    <w:p w:rsidR="005C009B" w:rsidRPr="005C009B" w:rsidRDefault="005C009B" w:rsidP="005C009B">
      <w:pPr>
        <w:spacing w:after="0"/>
        <w:jc w:val="center"/>
        <w:rPr>
          <w:rFonts w:asciiTheme="majorHAnsi" w:hAnsiTheme="majorHAnsi" w:cs="Imprint MT Shadow"/>
          <w:sz w:val="40"/>
          <w:szCs w:val="40"/>
        </w:rPr>
      </w:pPr>
      <w:r w:rsidRPr="005C009B">
        <w:rPr>
          <w:rFonts w:asciiTheme="majorHAnsi" w:hAnsiTheme="majorHAnsi" w:cs="Imprint MT Shadow"/>
          <w:i/>
          <w:sz w:val="32"/>
          <w:szCs w:val="40"/>
        </w:rPr>
        <w:t>Agency Questionnaire</w:t>
      </w:r>
    </w:p>
    <w:p w:rsidR="005E2BCC" w:rsidRPr="005E2BCC" w:rsidRDefault="005E2BCC" w:rsidP="005E2BCC">
      <w:pPr>
        <w:pStyle w:val="Default"/>
        <w:rPr>
          <w:rFonts w:asciiTheme="majorHAnsi" w:hAnsiTheme="majorHAnsi" w:cs="Imprint MT Shadow"/>
          <w:color w:val="auto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  <w:r w:rsidRPr="005E2BCC">
        <w:rPr>
          <w:rFonts w:asciiTheme="majorHAnsi" w:hAnsiTheme="majorHAnsi"/>
          <w:color w:val="auto"/>
          <w:szCs w:val="22"/>
        </w:rPr>
        <w:t>Agency Name _</w:t>
      </w:r>
      <w:r w:rsidR="003C2E9F">
        <w:rPr>
          <w:rFonts w:asciiTheme="majorHAnsi" w:hAnsiTheme="majorHAnsi"/>
          <w:color w:val="auto"/>
          <w:szCs w:val="22"/>
        </w:rPr>
        <w:t xml:space="preserve">Ohio War Orphans and </w:t>
      </w:r>
      <w:proofErr w:type="gramStart"/>
      <w:r w:rsidR="003C2E9F">
        <w:rPr>
          <w:rFonts w:asciiTheme="majorHAnsi" w:hAnsiTheme="majorHAnsi"/>
          <w:color w:val="auto"/>
          <w:szCs w:val="22"/>
        </w:rPr>
        <w:t>Severely Disabled Veterans’ Children’s</w:t>
      </w:r>
      <w:proofErr w:type="gramEnd"/>
      <w:r w:rsidR="003C2E9F">
        <w:rPr>
          <w:rFonts w:asciiTheme="majorHAnsi" w:hAnsiTheme="majorHAnsi"/>
          <w:color w:val="auto"/>
          <w:szCs w:val="22"/>
        </w:rPr>
        <w:t xml:space="preserve"> Scholarship</w:t>
      </w:r>
      <w:r w:rsidRPr="005E2BCC">
        <w:rPr>
          <w:rFonts w:asciiTheme="majorHAnsi" w:hAnsiTheme="majorHAnsi"/>
          <w:color w:val="auto"/>
          <w:szCs w:val="22"/>
        </w:rPr>
        <w:t xml:space="preserve"> </w:t>
      </w: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  <w:r w:rsidRPr="005E2BCC">
        <w:rPr>
          <w:rFonts w:asciiTheme="majorHAnsi" w:hAnsiTheme="majorHAnsi"/>
          <w:color w:val="auto"/>
          <w:szCs w:val="22"/>
        </w:rPr>
        <w:t>Point of Contact _________</w:t>
      </w:r>
      <w:r w:rsidR="003C2E9F">
        <w:rPr>
          <w:rFonts w:asciiTheme="majorHAnsi" w:hAnsiTheme="majorHAnsi"/>
          <w:color w:val="auto"/>
          <w:szCs w:val="22"/>
        </w:rPr>
        <w:t>Lucas Denney 614-644-0893 lu</w:t>
      </w:r>
      <w:bookmarkStart w:id="0" w:name="_GoBack"/>
      <w:bookmarkEnd w:id="0"/>
      <w:r w:rsidR="003C2E9F">
        <w:rPr>
          <w:rFonts w:asciiTheme="majorHAnsi" w:hAnsiTheme="majorHAnsi"/>
          <w:color w:val="auto"/>
          <w:szCs w:val="22"/>
        </w:rPr>
        <w:t>cas.denney@dvs.ohio.gov</w:t>
      </w:r>
      <w:r w:rsidRPr="005E2BCC">
        <w:rPr>
          <w:rFonts w:asciiTheme="majorHAnsi" w:hAnsiTheme="majorHAnsi"/>
          <w:color w:val="auto"/>
          <w:szCs w:val="22"/>
        </w:rPr>
        <w:t xml:space="preserve">_____ </w:t>
      </w: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  <w:r w:rsidRPr="005E2BCC">
        <w:rPr>
          <w:rFonts w:asciiTheme="majorHAnsi" w:hAnsiTheme="majorHAnsi"/>
          <w:color w:val="auto"/>
          <w:szCs w:val="22"/>
        </w:rPr>
        <w:t>Agency’s primary purpose and its various goals and objectives:</w:t>
      </w: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  <w:r>
        <w:rPr>
          <w:rFonts w:asciiTheme="majorHAnsi" w:hAnsiTheme="majorHAnsi"/>
          <w:color w:val="auto"/>
          <w:szCs w:val="22"/>
        </w:rPr>
        <w:t>To set award amounts and approve scholarships annually to Ohio’s War Orphans and children of those severely disabled due to armed conflict</w:t>
      </w:r>
    </w:p>
    <w:p w:rsidR="003C2E9F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3C2E9F" w:rsidRP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C009B" w:rsidRDefault="005C009B" w:rsidP="005E2BCC">
      <w:pPr>
        <w:pStyle w:val="Default"/>
        <w:rPr>
          <w:rFonts w:asciiTheme="majorHAnsi" w:hAnsiTheme="majorHAnsi"/>
          <w:szCs w:val="22"/>
        </w:rPr>
      </w:pPr>
    </w:p>
    <w:p w:rsidR="005C009B" w:rsidRDefault="005C009B" w:rsidP="005E2BCC">
      <w:pPr>
        <w:pStyle w:val="Default"/>
        <w:rPr>
          <w:rFonts w:asciiTheme="majorHAnsi" w:hAnsiTheme="majorHAnsi"/>
          <w:szCs w:val="22"/>
        </w:rPr>
      </w:pPr>
    </w:p>
    <w:p w:rsidR="00F7191D" w:rsidRDefault="00F7191D" w:rsidP="005E2BCC">
      <w:pPr>
        <w:pStyle w:val="Default"/>
        <w:rPr>
          <w:rFonts w:asciiTheme="majorHAnsi" w:hAnsiTheme="majorHAnsi"/>
          <w:szCs w:val="22"/>
        </w:rPr>
      </w:pPr>
    </w:p>
    <w:p w:rsidR="00F7191D" w:rsidRDefault="00F7191D" w:rsidP="005E2BCC">
      <w:pPr>
        <w:pStyle w:val="Default"/>
        <w:rPr>
          <w:rFonts w:asciiTheme="majorHAnsi" w:hAnsiTheme="majorHAnsi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szCs w:val="22"/>
        </w:rPr>
      </w:pPr>
      <w:r w:rsidRPr="005E2BCC">
        <w:rPr>
          <w:rFonts w:asciiTheme="majorHAnsi" w:hAnsiTheme="majorHAnsi"/>
          <w:szCs w:val="22"/>
        </w:rPr>
        <w:lastRenderedPageBreak/>
        <w:t>Agency’s past and anticipated workload, number of staff required to complete workload, and total number of staff:</w:t>
      </w:r>
    </w:p>
    <w:p w:rsidR="005E2BCC" w:rsidRPr="005E2BCC" w:rsidRDefault="005E2BCC" w:rsidP="005E2BCC">
      <w:pPr>
        <w:pStyle w:val="Default"/>
        <w:rPr>
          <w:rFonts w:asciiTheme="majorHAnsi" w:hAnsiTheme="majorHAnsi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  <w:r>
        <w:rPr>
          <w:rFonts w:asciiTheme="majorHAnsi" w:hAnsiTheme="majorHAnsi"/>
          <w:color w:val="auto"/>
          <w:szCs w:val="22"/>
        </w:rPr>
        <w:t xml:space="preserve">One meeting annually </w:t>
      </w:r>
    </w:p>
    <w:p w:rsidR="005E2BCC" w:rsidRP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  <w:r>
        <w:rPr>
          <w:rFonts w:asciiTheme="majorHAnsi" w:hAnsiTheme="majorHAnsi"/>
          <w:color w:val="auto"/>
          <w:szCs w:val="22"/>
        </w:rPr>
        <w:t>2/3 FTE from the Department of Higher Education</w:t>
      </w: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/>
          <w:color w:val="auto"/>
          <w:szCs w:val="22"/>
        </w:rPr>
      </w:pP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  <w:szCs w:val="22"/>
        </w:rPr>
      </w:pPr>
      <w:r w:rsidRPr="005E2BCC">
        <w:rPr>
          <w:rFonts w:asciiTheme="majorHAnsi" w:hAnsiTheme="majorHAnsi" w:cstheme="minorBidi"/>
          <w:color w:val="auto"/>
          <w:szCs w:val="22"/>
        </w:rPr>
        <w:t>Agency’s past and anticipated budgets and its sources of funding:</w:t>
      </w: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FY 18- $7,821,109</w:t>
      </w:r>
    </w:p>
    <w:p w:rsidR="005E2BCC" w:rsidRP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FY 19- $8,372,500</w:t>
      </w: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FY 20- $11,163,333</w:t>
      </w: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FY 21- $12,502,933</w:t>
      </w:r>
    </w:p>
    <w:p w:rsidR="003C2E9F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Funding is all from GRF Line item 235504</w:t>
      </w:r>
    </w:p>
    <w:p w:rsidR="003C2E9F" w:rsidRP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C009B" w:rsidRDefault="005C009B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F7191D" w:rsidRDefault="00F7191D" w:rsidP="005E2BCC">
      <w:pPr>
        <w:pStyle w:val="Default"/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  <w:szCs w:val="22"/>
        </w:rPr>
      </w:pPr>
      <w:r w:rsidRPr="005E2BCC">
        <w:rPr>
          <w:rFonts w:asciiTheme="majorHAnsi" w:hAnsiTheme="majorHAnsi" w:cstheme="minorBidi"/>
          <w:color w:val="auto"/>
          <w:szCs w:val="22"/>
        </w:rPr>
        <w:lastRenderedPageBreak/>
        <w:t>Number of members of its governing board or other governing entity and their compensation, if any:</w:t>
      </w: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  <w:szCs w:val="22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3C2E9F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  <w:r>
        <w:rPr>
          <w:rFonts w:asciiTheme="majorHAnsi" w:hAnsiTheme="majorHAnsi" w:cstheme="minorBidi"/>
          <w:color w:val="auto"/>
          <w:sz w:val="28"/>
        </w:rPr>
        <w:t>Eight members who receive no compensation</w:t>
      </w: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inorBidi"/>
          <w:color w:val="auto"/>
          <w:sz w:val="28"/>
        </w:rPr>
      </w:pP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  <w:sz w:val="28"/>
        </w:rPr>
      </w:pPr>
    </w:p>
    <w:p w:rsidR="005E2BCC" w:rsidRDefault="005E2BCC" w:rsidP="005E2BCC">
      <w:pPr>
        <w:pStyle w:val="Default"/>
        <w:rPr>
          <w:rFonts w:asciiTheme="majorHAnsi" w:hAnsiTheme="majorHAnsi" w:cstheme="minorBidi"/>
          <w:color w:val="auto"/>
        </w:rPr>
      </w:pPr>
      <w:r w:rsidRPr="005E2BCC">
        <w:rPr>
          <w:rFonts w:asciiTheme="majorHAnsi" w:hAnsiTheme="majorHAnsi" w:cstheme="minorBidi"/>
          <w:color w:val="auto"/>
        </w:rPr>
        <w:t xml:space="preserve">Agency-recommended </w:t>
      </w:r>
      <w:r>
        <w:rPr>
          <w:rFonts w:asciiTheme="majorHAnsi" w:hAnsiTheme="majorHAnsi" w:cstheme="minorBidi"/>
          <w:color w:val="auto"/>
        </w:rPr>
        <w:t xml:space="preserve">legislative </w:t>
      </w:r>
      <w:r w:rsidRPr="005E2BCC">
        <w:rPr>
          <w:rFonts w:asciiTheme="majorHAnsi" w:hAnsiTheme="majorHAnsi" w:cstheme="minorBidi"/>
          <w:color w:val="auto"/>
        </w:rPr>
        <w:t>changes to improve organizational efficiency:</w:t>
      </w:r>
    </w:p>
    <w:p w:rsidR="005E2BCC" w:rsidRPr="005E2BCC" w:rsidRDefault="005E2BCC" w:rsidP="005E2BCC">
      <w:pPr>
        <w:pStyle w:val="Default"/>
        <w:rPr>
          <w:rFonts w:asciiTheme="majorHAnsi" w:hAnsiTheme="majorHAnsi" w:cstheme="minorBidi"/>
          <w:color w:val="auto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3C2E9F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Always willing to take feedback and look into increasing efficiency.</w:t>
      </w: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F7191D" w:rsidRDefault="00F7191D" w:rsidP="005E2BCC">
      <w:pPr>
        <w:rPr>
          <w:rFonts w:asciiTheme="majorHAnsi" w:hAnsiTheme="majorHAnsi"/>
          <w:sz w:val="24"/>
        </w:rPr>
      </w:pPr>
    </w:p>
    <w:p w:rsidR="0012351D" w:rsidRPr="005E2BCC" w:rsidRDefault="005E2BCC" w:rsidP="005E2BCC">
      <w:pPr>
        <w:rPr>
          <w:rFonts w:asciiTheme="majorHAnsi" w:hAnsiTheme="majorHAnsi"/>
          <w:sz w:val="24"/>
        </w:rPr>
      </w:pPr>
      <w:r w:rsidRPr="005E2BCC">
        <w:rPr>
          <w:rFonts w:asciiTheme="majorHAnsi" w:hAnsiTheme="majorHAnsi"/>
          <w:sz w:val="24"/>
        </w:rPr>
        <w:lastRenderedPageBreak/>
        <w:t>Additional notes:</w:t>
      </w: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p w:rsidR="005E2BCC" w:rsidRPr="005E2BCC" w:rsidRDefault="005E2BCC" w:rsidP="005E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24"/>
        </w:rPr>
      </w:pPr>
    </w:p>
    <w:sectPr w:rsidR="005E2BCC" w:rsidRPr="005E2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nt MT Shadow">
    <w:altName w:val="Imprint MT Shadow"/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BCC"/>
    <w:rsid w:val="0012351D"/>
    <w:rsid w:val="003C2E9F"/>
    <w:rsid w:val="005C009B"/>
    <w:rsid w:val="005E2BCC"/>
    <w:rsid w:val="00F7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3E226"/>
  <w15:docId w15:val="{ED760BAA-AC7E-4D4B-A2AB-4A6E438E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B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</Words>
  <Characters>1016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Senate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Baker, Joseph</dc:creator>
  <cp:lastModifiedBy>Lucas Denney</cp:lastModifiedBy>
  <cp:revision>2</cp:revision>
  <cp:lastPrinted>2020-01-07T13:59:00Z</cp:lastPrinted>
  <dcterms:created xsi:type="dcterms:W3CDTF">2020-01-21T12:25:00Z</dcterms:created>
  <dcterms:modified xsi:type="dcterms:W3CDTF">2020-01-21T12:25:00Z</dcterms:modified>
</cp:coreProperties>
</file>